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131" w:rsidRPr="006F7131" w:rsidRDefault="006F7131" w:rsidP="006F7131">
      <w:pPr>
        <w:spacing w:after="0" w:line="240" w:lineRule="auto"/>
        <w:jc w:val="center"/>
        <w:rPr>
          <w:rFonts w:ascii="Tahoma" w:eastAsia="Times New Roman" w:hAnsi="Tahoma" w:cs="Tahoma"/>
          <w:b/>
          <w:lang w:eastAsia="hu-HU"/>
        </w:rPr>
      </w:pPr>
      <w:bookmarkStart w:id="0" w:name="_GoBack"/>
      <w:bookmarkEnd w:id="0"/>
      <w:r w:rsidRPr="006F7131">
        <w:rPr>
          <w:rFonts w:ascii="Tahoma" w:eastAsia="Times New Roman" w:hAnsi="Tahoma" w:cs="Tahoma"/>
          <w:b/>
          <w:lang w:eastAsia="hu-HU"/>
        </w:rPr>
        <w:t>Gógánfai Közös Önkormányzati Hivatal Jegyzője</w:t>
      </w:r>
    </w:p>
    <w:p w:rsidR="006F7131" w:rsidRPr="006F7131" w:rsidRDefault="006F7131" w:rsidP="006F7131">
      <w:pPr>
        <w:spacing w:after="0" w:line="240" w:lineRule="auto"/>
        <w:jc w:val="center"/>
        <w:rPr>
          <w:rFonts w:ascii="Tahoma" w:eastAsia="Times New Roman" w:hAnsi="Tahoma" w:cs="Tahoma"/>
          <w:b/>
          <w:lang w:eastAsia="hu-HU"/>
        </w:rPr>
      </w:pPr>
      <w:r w:rsidRPr="006F7131">
        <w:rPr>
          <w:rFonts w:ascii="Tahoma" w:eastAsia="Times New Roman" w:hAnsi="Tahoma" w:cs="Tahoma"/>
          <w:b/>
          <w:lang w:eastAsia="hu-HU"/>
        </w:rPr>
        <w:t>8346 Gógánfa, Deák F.  u. 23. Telefon: 87/ 457-122 Fax: 87/557-040</w:t>
      </w:r>
    </w:p>
    <w:p w:rsidR="006F7131" w:rsidRPr="006F7131" w:rsidRDefault="006F7131" w:rsidP="006F7131">
      <w:pPr>
        <w:pBdr>
          <w:bottom w:val="single" w:sz="12" w:space="1" w:color="auto"/>
        </w:pBdr>
        <w:spacing w:after="0" w:line="240" w:lineRule="auto"/>
        <w:jc w:val="center"/>
        <w:rPr>
          <w:rFonts w:ascii="Tahoma" w:eastAsia="Times New Roman" w:hAnsi="Tahoma" w:cs="Tahoma"/>
          <w:b/>
          <w:bCs/>
          <w:lang w:eastAsia="hu-HU"/>
        </w:rPr>
      </w:pPr>
      <w:r w:rsidRPr="006F7131">
        <w:rPr>
          <w:rFonts w:ascii="Tahoma" w:eastAsia="Times New Roman" w:hAnsi="Tahoma" w:cs="Tahoma"/>
          <w:b/>
          <w:bCs/>
          <w:lang w:eastAsia="hu-HU"/>
        </w:rPr>
        <w:t xml:space="preserve">e-mail: </w:t>
      </w:r>
      <w:hyperlink r:id="rId5" w:history="1">
        <w:r w:rsidRPr="006F7131">
          <w:rPr>
            <w:rFonts w:ascii="Tahoma" w:eastAsia="Times New Roman" w:hAnsi="Tahoma" w:cs="Tahoma"/>
            <w:b/>
            <w:bCs/>
            <w:color w:val="0563C1"/>
            <w:u w:val="single"/>
            <w:lang w:eastAsia="hu-HU"/>
          </w:rPr>
          <w:t>titkarsag@gfakj.t-online.hu</w:t>
        </w:r>
      </w:hyperlink>
    </w:p>
    <w:p w:rsidR="006F7131" w:rsidRPr="006F7131" w:rsidRDefault="006F7131" w:rsidP="006F7131">
      <w:pPr>
        <w:pBdr>
          <w:bottom w:val="single" w:sz="12" w:space="1" w:color="auto"/>
        </w:pBdr>
        <w:spacing w:after="0" w:line="240" w:lineRule="auto"/>
        <w:jc w:val="center"/>
        <w:rPr>
          <w:rFonts w:ascii="Tahoma" w:eastAsia="Times New Roman" w:hAnsi="Tahoma" w:cs="Tahoma"/>
          <w:b/>
          <w:bCs/>
          <w:lang w:eastAsia="hu-HU"/>
        </w:rPr>
      </w:pPr>
      <w:r w:rsidRPr="006F7131">
        <w:rPr>
          <w:rFonts w:ascii="Tahoma" w:eastAsia="Times New Roman" w:hAnsi="Tahoma" w:cs="Tahoma"/>
          <w:b/>
          <w:bCs/>
          <w:lang w:eastAsia="hu-HU"/>
        </w:rPr>
        <w:t>elektronikus ügyintézés KRID azonosító: 610607798</w:t>
      </w:r>
    </w:p>
    <w:p w:rsidR="00D26692" w:rsidRDefault="00D26692"/>
    <w:p w:rsidR="0047329B" w:rsidRDefault="0047329B" w:rsidP="00D266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6692" w:rsidRPr="006F7131" w:rsidRDefault="00D26692" w:rsidP="00D266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7131">
        <w:rPr>
          <w:rFonts w:ascii="Times New Roman" w:hAnsi="Times New Roman" w:cs="Times New Roman"/>
          <w:b/>
          <w:bCs/>
          <w:sz w:val="28"/>
          <w:szCs w:val="28"/>
        </w:rPr>
        <w:t>Szálláshely szolgáltatók éves ellenőrzési terve</w:t>
      </w:r>
    </w:p>
    <w:p w:rsidR="00D26692" w:rsidRPr="006F7131" w:rsidRDefault="002571E5" w:rsidP="006F71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1C09CA">
        <w:rPr>
          <w:rFonts w:ascii="Times New Roman" w:hAnsi="Times New Roman" w:cs="Times New Roman"/>
          <w:b/>
          <w:bCs/>
          <w:sz w:val="28"/>
          <w:szCs w:val="28"/>
        </w:rPr>
        <w:t xml:space="preserve">Ukk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26692" w:rsidRPr="006F7131">
        <w:rPr>
          <w:rFonts w:ascii="Times New Roman" w:hAnsi="Times New Roman" w:cs="Times New Roman"/>
          <w:b/>
          <w:bCs/>
          <w:sz w:val="28"/>
          <w:szCs w:val="28"/>
        </w:rPr>
        <w:t>2019.</w:t>
      </w:r>
      <w:proofErr w:type="gramEnd"/>
      <w:r w:rsidR="00D26692" w:rsidRPr="006F7131">
        <w:rPr>
          <w:rFonts w:ascii="Times New Roman" w:hAnsi="Times New Roman" w:cs="Times New Roman"/>
          <w:b/>
          <w:bCs/>
          <w:sz w:val="28"/>
          <w:szCs w:val="28"/>
        </w:rPr>
        <w:t xml:space="preserve"> év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F7131">
        <w:rPr>
          <w:rFonts w:ascii="Times New Roman" w:hAnsi="Times New Roman" w:cs="Times New Roman"/>
          <w:b/>
          <w:bCs/>
        </w:rPr>
        <w:t>Hatáskört és illetékességet megállapító jogszabály:</w:t>
      </w:r>
      <w:r w:rsidR="006F7131">
        <w:rPr>
          <w:rFonts w:ascii="Times New Roman" w:hAnsi="Times New Roman" w:cs="Times New Roman"/>
          <w:b/>
          <w:bCs/>
        </w:rPr>
        <w:t xml:space="preserve"> </w:t>
      </w:r>
      <w:r w:rsidRPr="006F7131">
        <w:rPr>
          <w:rFonts w:ascii="Times New Roman" w:hAnsi="Times New Roman" w:cs="Times New Roman"/>
        </w:rPr>
        <w:t>239/2009. (X. 20.) Korm. rendelet (továbbiakban: Korm. r.) a szálláshely-szolgáltatási tevékenység</w:t>
      </w:r>
      <w:r w:rsidR="006F7131">
        <w:rPr>
          <w:rFonts w:ascii="Times New Roman" w:hAnsi="Times New Roman" w:cs="Times New Roman"/>
          <w:b/>
          <w:bCs/>
        </w:rPr>
        <w:t xml:space="preserve"> </w:t>
      </w:r>
      <w:r w:rsidRPr="006F7131">
        <w:rPr>
          <w:rFonts w:ascii="Times New Roman" w:hAnsi="Times New Roman" w:cs="Times New Roman"/>
        </w:rPr>
        <w:t>folytatásának részletes feltételeiről és a szálláshely-üzemeltetési engedély kiadásának rendjéről 3. §</w:t>
      </w:r>
    </w:p>
    <w:p w:rsidR="006F7131" w:rsidRDefault="006F713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F7131">
        <w:rPr>
          <w:rFonts w:ascii="Times New Roman" w:hAnsi="Times New Roman" w:cs="Times New Roman"/>
          <w:b/>
          <w:bCs/>
        </w:rPr>
        <w:t>Az ellenőrzésre vonatkozó jogszabályok:</w:t>
      </w:r>
    </w:p>
    <w:p w:rsidR="00D26692" w:rsidRPr="006F7131" w:rsidRDefault="00D26692" w:rsidP="006F7131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az általános közigazgatási rendtartásról szóló 2016. évi CL. törvény VI. fejezet 98-102. §-</w:t>
      </w:r>
      <w:proofErr w:type="spellStart"/>
      <w:r w:rsidRPr="006F7131">
        <w:rPr>
          <w:rFonts w:ascii="Times New Roman" w:hAnsi="Times New Roman" w:cs="Times New Roman"/>
        </w:rPr>
        <w:t>ai</w:t>
      </w:r>
      <w:proofErr w:type="spellEnd"/>
      <w:r w:rsidRPr="006F7131">
        <w:rPr>
          <w:rFonts w:ascii="Times New Roman" w:hAnsi="Times New Roman" w:cs="Times New Roman"/>
        </w:rPr>
        <w:t xml:space="preserve"> (továbbiakban: </w:t>
      </w:r>
      <w:proofErr w:type="spellStart"/>
      <w:r w:rsidRPr="006F7131">
        <w:rPr>
          <w:rFonts w:ascii="Times New Roman" w:hAnsi="Times New Roman" w:cs="Times New Roman"/>
        </w:rPr>
        <w:t>Ákr</w:t>
      </w:r>
      <w:proofErr w:type="spellEnd"/>
      <w:r w:rsidRPr="006F7131">
        <w:rPr>
          <w:rFonts w:ascii="Times New Roman" w:hAnsi="Times New Roman" w:cs="Times New Roman"/>
        </w:rPr>
        <w:t>.),</w:t>
      </w:r>
    </w:p>
    <w:p w:rsidR="00D26692" w:rsidRPr="006F7131" w:rsidRDefault="00D26692" w:rsidP="006F7131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2005. évi CLXIV. törvény a kereskedelemről,</w:t>
      </w:r>
    </w:p>
    <w:p w:rsidR="00D26692" w:rsidRPr="006F7131" w:rsidRDefault="00D26692" w:rsidP="006F7131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2009. évi LXXVI. törvény a szolgáltatási tevékenység megkezdésének és folytatásának általános</w:t>
      </w:r>
      <w:r w:rsidR="006F7131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szabályairól,</w:t>
      </w:r>
    </w:p>
    <w:p w:rsidR="006F7131" w:rsidRDefault="00D26692" w:rsidP="006F7131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239/2009. (X. 20.) Korm. rendelet szálláshely-szolgáltatási tevékenység folytatásának részletes</w:t>
      </w:r>
      <w:r w:rsidR="006F7131" w:rsidRPr="006F7131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feltételeiről és a szálláshely-üzemeltetési engedély kiadásának rendjéről,</w:t>
      </w:r>
      <w:r w:rsidR="006F7131">
        <w:rPr>
          <w:rFonts w:ascii="Times New Roman" w:hAnsi="Times New Roman" w:cs="Times New Roman"/>
        </w:rPr>
        <w:t xml:space="preserve"> </w:t>
      </w:r>
    </w:p>
    <w:p w:rsidR="006F7131" w:rsidRDefault="006F7131" w:rsidP="006F7131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Default="00D26692" w:rsidP="006F7131">
      <w:pPr>
        <w:pStyle w:val="Listaszerbekezds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  <w:b/>
          <w:bCs/>
        </w:rPr>
        <w:t>Az ellenőrzés területi hatálya:</w:t>
      </w:r>
      <w:r w:rsidRPr="006F7131">
        <w:rPr>
          <w:rFonts w:ascii="Times New Roman" w:hAnsi="Times New Roman" w:cs="Times New Roman"/>
        </w:rPr>
        <w:t xml:space="preserve"> </w:t>
      </w:r>
      <w:r w:rsidR="001C09CA">
        <w:rPr>
          <w:rFonts w:ascii="Times New Roman" w:hAnsi="Times New Roman" w:cs="Times New Roman"/>
        </w:rPr>
        <w:t>Ukk</w:t>
      </w:r>
      <w:r w:rsidRPr="006F7131">
        <w:rPr>
          <w:rFonts w:ascii="Times New Roman" w:hAnsi="Times New Roman" w:cs="Times New Roman"/>
        </w:rPr>
        <w:t xml:space="preserve"> Község közigazgatási területe.</w:t>
      </w:r>
    </w:p>
    <w:p w:rsidR="006F7131" w:rsidRPr="006F7131" w:rsidRDefault="006F7131" w:rsidP="006F7131">
      <w:pPr>
        <w:pStyle w:val="Listaszerbekezds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  <w:b/>
          <w:bCs/>
        </w:rPr>
        <w:t>Az ellenőrzés személyi hatálya:</w:t>
      </w:r>
      <w:r w:rsidRPr="006F7131">
        <w:rPr>
          <w:rFonts w:ascii="Times New Roman" w:hAnsi="Times New Roman" w:cs="Times New Roman"/>
        </w:rPr>
        <w:t xml:space="preserve"> </w:t>
      </w:r>
      <w:r w:rsidR="001C09CA">
        <w:rPr>
          <w:rFonts w:ascii="Times New Roman" w:hAnsi="Times New Roman" w:cs="Times New Roman"/>
        </w:rPr>
        <w:t>Ukk</w:t>
      </w:r>
      <w:r w:rsidRPr="006F7131">
        <w:rPr>
          <w:rFonts w:ascii="Times New Roman" w:hAnsi="Times New Roman" w:cs="Times New Roman"/>
        </w:rPr>
        <w:t xml:space="preserve"> Község közigazgatási területén működő</w:t>
      </w:r>
      <w:r w:rsidR="006F7131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szálláshelyek üzemeltetői</w:t>
      </w:r>
    </w:p>
    <w:p w:rsidR="006F7131" w:rsidRDefault="006F713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A09E0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131">
        <w:rPr>
          <w:rFonts w:ascii="Times New Roman" w:hAnsi="Times New Roman" w:cs="Times New Roman"/>
          <w:b/>
          <w:bCs/>
        </w:rPr>
        <w:t>Ellenőrzésre kijelölt ügyfelek száma:</w:t>
      </w:r>
      <w:r w:rsidRPr="006F7131">
        <w:rPr>
          <w:rFonts w:ascii="Times New Roman" w:hAnsi="Times New Roman" w:cs="Times New Roman"/>
        </w:rPr>
        <w:t xml:space="preserve"> </w:t>
      </w:r>
      <w:r w:rsidR="006F7131">
        <w:rPr>
          <w:rFonts w:ascii="Times New Roman" w:hAnsi="Times New Roman" w:cs="Times New Roman"/>
        </w:rPr>
        <w:t>7</w:t>
      </w:r>
      <w:r w:rsidRPr="0047329B">
        <w:rPr>
          <w:rFonts w:ascii="Times New Roman" w:hAnsi="Times New Roman" w:cs="Times New Roman"/>
          <w:sz w:val="28"/>
          <w:szCs w:val="28"/>
        </w:rPr>
        <w:t>.</w:t>
      </w:r>
      <w:r w:rsidR="00C81E58" w:rsidRPr="0047329B">
        <w:rPr>
          <w:rFonts w:ascii="Times New Roman" w:hAnsi="Times New Roman" w:cs="Times New Roman"/>
          <w:sz w:val="28"/>
          <w:szCs w:val="28"/>
        </w:rPr>
        <w:t xml:space="preserve"> </w:t>
      </w:r>
      <w:r w:rsidR="0047329B" w:rsidRPr="0047329B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2E1FBA" w:rsidRPr="0047329B" w:rsidRDefault="0047329B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29B">
        <w:rPr>
          <w:rFonts w:ascii="Times New Roman" w:hAnsi="Times New Roman" w:cs="Times New Roman"/>
          <w:sz w:val="28"/>
          <w:szCs w:val="28"/>
        </w:rPr>
        <w:t xml:space="preserve">   </w:t>
      </w: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6"/>
        <w:gridCol w:w="1444"/>
        <w:gridCol w:w="1341"/>
        <w:gridCol w:w="1318"/>
        <w:gridCol w:w="1452"/>
        <w:gridCol w:w="848"/>
        <w:gridCol w:w="1420"/>
      </w:tblGrid>
      <w:tr w:rsidR="001C09CA" w:rsidRPr="002E1FBA" w:rsidTr="005E31D8">
        <w:trPr>
          <w:trHeight w:val="702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1C09CA" w:rsidRDefault="001C09C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1C09C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Tulajdonos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1FBA" w:rsidRPr="001C09CA" w:rsidRDefault="001C09C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1C09C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Címe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1C09CA" w:rsidRDefault="001C09C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1C09C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Nyilvántartási szám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1C09CA" w:rsidRDefault="001C09C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1C09C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Szálláshely típusa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1C09CA" w:rsidRDefault="001C09C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1C09C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Címe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1C09CA" w:rsidRDefault="001C09C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1C09C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Hrsz.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FBA" w:rsidRPr="001C09CA" w:rsidRDefault="001C09C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</w:pPr>
            <w:r w:rsidRPr="001C09CA"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  <w:t>Szálláshely neve</w:t>
            </w:r>
          </w:p>
        </w:tc>
      </w:tr>
      <w:tr w:rsidR="001C09CA" w:rsidRPr="002E1FBA" w:rsidTr="005E31D8">
        <w:trPr>
          <w:trHeight w:val="702"/>
        </w:trPr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BA" w:rsidRPr="005E31D8" w:rsidRDefault="00B809B8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5E31D8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Marton Lajos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E1FBA" w:rsidRDefault="00B809B8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8347 Ukk</w:t>
            </w:r>
          </w:p>
          <w:p w:rsidR="00B809B8" w:rsidRPr="002E1FBA" w:rsidRDefault="00B809B8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Kossuth u. 6.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BA" w:rsidRPr="002E1FBA" w:rsidRDefault="005E31D8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1/2009.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BA" w:rsidRPr="002E1FBA" w:rsidRDefault="001C09CA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 w:rsidRPr="002E1FBA"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Egyéb szálláshely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D8" w:rsidRDefault="005E31D8" w:rsidP="005E31D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8347 Ukk</w:t>
            </w:r>
          </w:p>
          <w:p w:rsidR="002E1FBA" w:rsidRPr="002E1FBA" w:rsidRDefault="005E31D8" w:rsidP="005E31D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Kossuth u. 6.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BA" w:rsidRPr="002E1FBA" w:rsidRDefault="005E31D8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  <w:lang w:eastAsia="hu-HU"/>
              </w:rPr>
              <w:t>272/4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BA" w:rsidRPr="002E1FBA" w:rsidRDefault="005E31D8" w:rsidP="002E1FBA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</w:pPr>
            <w:r>
              <w:rPr>
                <w:rFonts w:ascii="Arial CE" w:eastAsia="Times New Roman" w:hAnsi="Arial CE" w:cs="Arial CE"/>
                <w:sz w:val="18"/>
                <w:szCs w:val="18"/>
                <w:lang w:eastAsia="hu-HU"/>
              </w:rPr>
              <w:t>Autós Pihenő</w:t>
            </w:r>
          </w:p>
        </w:tc>
      </w:tr>
    </w:tbl>
    <w:p w:rsidR="00D26692" w:rsidRPr="0047329B" w:rsidRDefault="001C09CA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29B" w:rsidRPr="0047329B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6F7131" w:rsidRPr="00C81E58" w:rsidRDefault="006F713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  <w:b/>
          <w:bCs/>
        </w:rPr>
        <w:t>Az ellenőrzés időszaka:</w:t>
      </w:r>
      <w:r w:rsidRPr="006F7131">
        <w:rPr>
          <w:rFonts w:ascii="Times New Roman" w:hAnsi="Times New Roman" w:cs="Times New Roman"/>
        </w:rPr>
        <w:t xml:space="preserve"> 2019. január – 2019. december hónap</w:t>
      </w:r>
    </w:p>
    <w:p w:rsidR="006F7131" w:rsidRDefault="006F713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  <w:b/>
          <w:bCs/>
        </w:rPr>
        <w:t>Az ellenőrzés ütemezése:</w:t>
      </w:r>
      <w:r w:rsidRPr="006F7131">
        <w:rPr>
          <w:rFonts w:ascii="Times New Roman" w:hAnsi="Times New Roman" w:cs="Times New Roman"/>
        </w:rPr>
        <w:t xml:space="preserve"> éves folyamatos.</w:t>
      </w:r>
    </w:p>
    <w:p w:rsidR="006F7131" w:rsidRDefault="006F713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74941">
        <w:rPr>
          <w:rFonts w:ascii="Times New Roman" w:hAnsi="Times New Roman" w:cs="Times New Roman"/>
          <w:b/>
          <w:bCs/>
        </w:rPr>
        <w:t>Az ellenőrzés célja:</w:t>
      </w:r>
      <w:r w:rsidR="00674941">
        <w:rPr>
          <w:rFonts w:ascii="Times New Roman" w:hAnsi="Times New Roman" w:cs="Times New Roman"/>
          <w:b/>
          <w:bCs/>
        </w:rPr>
        <w:t xml:space="preserve"> </w:t>
      </w:r>
      <w:r w:rsidRPr="006F7131">
        <w:rPr>
          <w:rFonts w:ascii="Times New Roman" w:hAnsi="Times New Roman" w:cs="Times New Roman"/>
        </w:rPr>
        <w:t>Annak ellenőrzése, hogy</w:t>
      </w:r>
    </w:p>
    <w:p w:rsidR="00674941" w:rsidRPr="00674941" w:rsidRDefault="006749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a) a szálláshely-szolgáltató a Nemzeti Turisztikai Adatszolgáltató Központ felé a regisztrációs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kötelezettségének eleget tett,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b) a szálláshely-szolgáltató a Nemzeti Turisztikai Adatszolgáltató Központ irányába történő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adatszolgáltatási kötelezettségének rendszeresen eleget tesz,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c) a szálláshely-szolgáltató eleget tesz a Korm. r. 5. §-ban foglalt rendelkezésnek, és</w:t>
      </w: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d) a szálláshely megfelel a bejelentésben foglalt szálláshely-üzemeltetési tevékenységnek e rendeletben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foglalt feltételeinek.</w:t>
      </w:r>
    </w:p>
    <w:p w:rsidR="00674941" w:rsidRPr="006F7131" w:rsidRDefault="00674941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E31D8" w:rsidRDefault="005E31D8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5E31D8" w:rsidRDefault="005E31D8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5E31D8" w:rsidRDefault="005E31D8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5E31D8" w:rsidRDefault="005E31D8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26692" w:rsidRPr="00C81E58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81E58">
        <w:rPr>
          <w:rFonts w:ascii="Times New Roman" w:hAnsi="Times New Roman" w:cs="Times New Roman"/>
          <w:b/>
          <w:bCs/>
        </w:rPr>
        <w:t>Az ellenőrzés eszközei: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 xml:space="preserve">Az </w:t>
      </w:r>
      <w:proofErr w:type="spellStart"/>
      <w:r w:rsidRPr="006F7131">
        <w:rPr>
          <w:rFonts w:ascii="Times New Roman" w:hAnsi="Times New Roman" w:cs="Times New Roman"/>
        </w:rPr>
        <w:t>Ákr</w:t>
      </w:r>
      <w:proofErr w:type="spellEnd"/>
      <w:r w:rsidRPr="006F7131">
        <w:rPr>
          <w:rFonts w:ascii="Times New Roman" w:hAnsi="Times New Roman" w:cs="Times New Roman"/>
        </w:rPr>
        <w:t xml:space="preserve">. 105. § (1) - (2) bekezdése szerinti </w:t>
      </w:r>
      <w:proofErr w:type="spellStart"/>
      <w:r w:rsidRPr="006F7131">
        <w:rPr>
          <w:rFonts w:ascii="Times New Roman" w:hAnsi="Times New Roman" w:cs="Times New Roman"/>
        </w:rPr>
        <w:t>hivatalbóli</w:t>
      </w:r>
      <w:proofErr w:type="spellEnd"/>
      <w:r w:rsidRPr="006F7131">
        <w:rPr>
          <w:rFonts w:ascii="Times New Roman" w:hAnsi="Times New Roman" w:cs="Times New Roman"/>
        </w:rPr>
        <w:t xml:space="preserve"> eljárásban a hatóság erre irányuló felhívására az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ügyfél adatszolgáltatási kötelezettsége, iratbemutatás, közhiteles nyilvántartások ellenőrzése, helyszín</w:t>
      </w:r>
      <w:r w:rsidR="00C81E58">
        <w:rPr>
          <w:rFonts w:ascii="Times New Roman" w:hAnsi="Times New Roman" w:cs="Times New Roman"/>
        </w:rPr>
        <w:t xml:space="preserve">i </w:t>
      </w:r>
      <w:r w:rsidRPr="006F7131">
        <w:rPr>
          <w:rFonts w:ascii="Times New Roman" w:hAnsi="Times New Roman" w:cs="Times New Roman"/>
        </w:rPr>
        <w:t>ellenőrzés.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A hatóság az ellenőrzésről, az annak során tett megállapításokról, a kereskedő, szolgáltató által tett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nyilatkozatokról jegyzőkönyvet állít ki, esetenként fényképfelvételt készíthet. A hatóság az ellenőrzés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során készített jegyzőkönyv egy példányát a helyszínen átadja, vagy az ügyfél részére haladéktalanul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megküldi.</w:t>
      </w:r>
    </w:p>
    <w:p w:rsidR="00C81E58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 xml:space="preserve">Az ellenőrzést a jegyző vagy megbízásából a </w:t>
      </w:r>
      <w:r w:rsidR="00C81E58">
        <w:rPr>
          <w:rFonts w:ascii="Times New Roman" w:hAnsi="Times New Roman" w:cs="Times New Roman"/>
        </w:rPr>
        <w:t>Gógánfai</w:t>
      </w:r>
      <w:r w:rsidRPr="006F7131">
        <w:rPr>
          <w:rFonts w:ascii="Times New Roman" w:hAnsi="Times New Roman" w:cs="Times New Roman"/>
        </w:rPr>
        <w:t xml:space="preserve"> Közös Önkormányzati Hivatal ügyintézője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végzi.</w:t>
      </w:r>
      <w:r w:rsidR="00C81E58">
        <w:rPr>
          <w:rFonts w:ascii="Times New Roman" w:hAnsi="Times New Roman" w:cs="Times New Roman"/>
        </w:rPr>
        <w:t xml:space="preserve"> A helyszíni ellenőrzéshez a gépjármű használata biztosított.</w:t>
      </w:r>
    </w:p>
    <w:p w:rsidR="00C81E58" w:rsidRDefault="00C81E58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C81E58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81E58">
        <w:rPr>
          <w:rFonts w:ascii="Times New Roman" w:hAnsi="Times New Roman" w:cs="Times New Roman"/>
          <w:b/>
          <w:bCs/>
        </w:rPr>
        <w:t>A hatósági ellenőrzés jogkövetkezményei: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2F8E">
        <w:rPr>
          <w:rFonts w:ascii="Times New Roman" w:hAnsi="Times New Roman" w:cs="Times New Roman"/>
          <w:b/>
          <w:bCs/>
        </w:rPr>
        <w:t>Korm. r. 14. § (1)</w:t>
      </w:r>
      <w:r w:rsidRPr="006F7131">
        <w:rPr>
          <w:rFonts w:ascii="Times New Roman" w:hAnsi="Times New Roman" w:cs="Times New Roman"/>
        </w:rPr>
        <w:t xml:space="preserve"> A szálláshelyre vonatkozó jogszabályi és hatósági előírások megsértése esetén a</w:t>
      </w:r>
      <w:r w:rsidR="00C81E58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jegyző az alábbi jogkövetkezményeket állapítja meg: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 xml:space="preserve">a) – a </w:t>
      </w:r>
      <w:proofErr w:type="gramStart"/>
      <w:r w:rsidRPr="006F7131">
        <w:rPr>
          <w:rFonts w:ascii="Times New Roman" w:hAnsi="Times New Roman" w:cs="Times New Roman"/>
        </w:rPr>
        <w:t>c)–</w:t>
      </w:r>
      <w:proofErr w:type="gramEnd"/>
      <w:r w:rsidRPr="006F7131">
        <w:rPr>
          <w:rFonts w:ascii="Times New Roman" w:hAnsi="Times New Roman" w:cs="Times New Roman"/>
        </w:rPr>
        <w:t>e) pontokban meghatározott esetek kivételével – határidő tűzésével felhívja a szálláshelyszolgáltatót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a jogsértés megszüntetésére, illetve a jogszabályi feltételeknek megfelelő állapot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helyreállítására,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b) ha a szálláshely-szolgáltató az a) pontban meghatározott határidő elteltével a jogsértést nem szünteti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meg, illetve a jogszerű állapotot nem állítja helyre, arra ismételt határidő kitűzésével felszólítja a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szolgáltatót és egyidejűleg pénzbírságot szab ki,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c) ha a szálláshely nem felel meg a 4. §-ban meghatározott követelményeknek, határidő kitűzésével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felhívja a szálláshely-szolgáltatót a jogsértő állapot megszüntetésére és a jogszerű állapot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helyreállítására, és a jogsértő állapot megszüntetéséig, illetve a jogszerű állapot helyreállításáig, de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legfeljebb kilencven napig elrendeli a szálláshely ideiglenes bezárását,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d) azonnali hatállyal megtiltja a szálláshely-nyilvántartásban nem szereplő szálláshely üzemeltetését, és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pénzbírságot szab ki,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e) ha az ideiglenes bezárást követően a szálláshely-szolgáltató a megjelölt határidőn belül a jogsértő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állapotot nem szünteti meg, vagy a szálláshely-szolgáltató egy éven belül ismételten olyan jogsértő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magatartást tanúsít, amely miatt vele szemben a b) pont szerinti pénzbírságot kell kiszabni, elrendeli a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 xml:space="preserve">szálláshely </w:t>
      </w:r>
      <w:proofErr w:type="gramStart"/>
      <w:r w:rsidRPr="006F7131">
        <w:rPr>
          <w:rFonts w:ascii="Times New Roman" w:hAnsi="Times New Roman" w:cs="Times New Roman"/>
        </w:rPr>
        <w:t>bezárását,,</w:t>
      </w:r>
      <w:proofErr w:type="gramEnd"/>
      <w:r w:rsidRPr="006F7131">
        <w:rPr>
          <w:rFonts w:ascii="Times New Roman" w:hAnsi="Times New Roman" w:cs="Times New Roman"/>
        </w:rPr>
        <w:t xml:space="preserve"> egyidejűleg törli a szolgáltatót a nyilvántartásból.</w:t>
      </w:r>
    </w:p>
    <w:p w:rsidR="00DE2F8E" w:rsidRDefault="00DE2F8E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2F8E">
        <w:rPr>
          <w:rFonts w:ascii="Times New Roman" w:hAnsi="Times New Roman" w:cs="Times New Roman"/>
          <w:b/>
          <w:bCs/>
        </w:rPr>
        <w:t>(2)</w:t>
      </w:r>
      <w:r w:rsidRPr="006F7131">
        <w:rPr>
          <w:rFonts w:ascii="Times New Roman" w:hAnsi="Times New Roman" w:cs="Times New Roman"/>
        </w:rPr>
        <w:t xml:space="preserve"> Az (1) bekezdés b) pontja szerinti pénzbírság összege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b) panzió esetében 500 ezer Ft;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e) közösségi szálláshely esetében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6F7131">
        <w:rPr>
          <w:rFonts w:ascii="Times New Roman" w:hAnsi="Times New Roman" w:cs="Times New Roman"/>
        </w:rPr>
        <w:t>ea</w:t>
      </w:r>
      <w:proofErr w:type="spellEnd"/>
      <w:r w:rsidRPr="006F7131">
        <w:rPr>
          <w:rFonts w:ascii="Times New Roman" w:hAnsi="Times New Roman" w:cs="Times New Roman"/>
        </w:rPr>
        <w:t>) legfeljebb 20 ágy befogadóképesség esetén 100 ezer Ft,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eb) 21 ágy befogadóképesség felett 200 ezer Ft;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f) magánszálláshely esetében 100 ezer Ft;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g) egyéb szálláshely esetében</w:t>
      </w: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6F7131">
        <w:rPr>
          <w:rFonts w:ascii="Times New Roman" w:hAnsi="Times New Roman" w:cs="Times New Roman"/>
        </w:rPr>
        <w:t>ga</w:t>
      </w:r>
      <w:proofErr w:type="spellEnd"/>
      <w:r w:rsidRPr="006F7131">
        <w:rPr>
          <w:rFonts w:ascii="Times New Roman" w:hAnsi="Times New Roman" w:cs="Times New Roman"/>
        </w:rPr>
        <w:t>) legfeljebb 20 ágy befogadóképesség esetén 100 ezer Ft,</w:t>
      </w: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6F7131">
        <w:rPr>
          <w:rFonts w:ascii="Times New Roman" w:hAnsi="Times New Roman" w:cs="Times New Roman"/>
        </w:rPr>
        <w:t>gb</w:t>
      </w:r>
      <w:proofErr w:type="spellEnd"/>
      <w:r w:rsidRPr="006F7131">
        <w:rPr>
          <w:rFonts w:ascii="Times New Roman" w:hAnsi="Times New Roman" w:cs="Times New Roman"/>
        </w:rPr>
        <w:t>) 21 ágy befogadóképesség felett 200 ezer Ft.</w:t>
      </w:r>
    </w:p>
    <w:p w:rsidR="00DE2F8E" w:rsidRPr="006F7131" w:rsidRDefault="00DE2F8E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2F8E">
        <w:rPr>
          <w:rFonts w:ascii="Times New Roman" w:hAnsi="Times New Roman" w:cs="Times New Roman"/>
          <w:b/>
          <w:bCs/>
        </w:rPr>
        <w:t>(3)</w:t>
      </w:r>
      <w:r w:rsidRPr="006F7131">
        <w:rPr>
          <w:rFonts w:ascii="Times New Roman" w:hAnsi="Times New Roman" w:cs="Times New Roman"/>
        </w:rPr>
        <w:t xml:space="preserve"> Az (1) bekezdés d) pontja szerinti pénzbírság összege a (2) bekezdésben meghatározott összegek</w:t>
      </w:r>
      <w:r w:rsidR="00DE2F8E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kétszerese.</w:t>
      </w:r>
    </w:p>
    <w:p w:rsidR="00DE2F8E" w:rsidRPr="006F7131" w:rsidRDefault="00DE2F8E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2F8E">
        <w:rPr>
          <w:rFonts w:ascii="Times New Roman" w:hAnsi="Times New Roman" w:cs="Times New Roman"/>
          <w:b/>
          <w:bCs/>
        </w:rPr>
        <w:t>(4)</w:t>
      </w:r>
      <w:r w:rsidRPr="006F7131">
        <w:rPr>
          <w:rFonts w:ascii="Times New Roman" w:hAnsi="Times New Roman" w:cs="Times New Roman"/>
        </w:rPr>
        <w:t xml:space="preserve"> Az (1) bekezdés b) és d) pontja szerinti pénzbírság összege a központi költségvetést illeti meg.</w:t>
      </w:r>
    </w:p>
    <w:p w:rsidR="00DE2F8E" w:rsidRDefault="00DE2F8E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D3AD9" w:rsidRDefault="00BD3AD9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Az ellenőrzési terv aktualizálása, nyilvántartása:</w:t>
      </w: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hatóság az ellenőrzési tervet tárgyévet megelőző év december 1. napjáig felülvizsgálja, aktualizálja és megküldi a Nemzeti Turisztikai Adatszolgáltató Központ üzemeltetőjének.</w:t>
      </w: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hatósági ellenőrzés eredményeként megállapított jogkövetkezmények ellenőrzése céljából a hatóság a hatósági ellenőrzésekről nyilvántartást vezet, mely tartalmazza:</w:t>
      </w:r>
    </w:p>
    <w:p w:rsidR="00EC4BBF" w:rsidRDefault="00EC4BBF" w:rsidP="00EC4BB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ügyfél nevét,</w:t>
      </w:r>
    </w:p>
    <w:p w:rsidR="00EC4BBF" w:rsidRDefault="00EC4BBF" w:rsidP="00EC4BB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ügyfélnek a hatóság által törvény alapján kezelhető azonosítóját, ennek hiányában természetes személy ügyfél esetén a természetes személyazonosító adatait, lakcímét, illetve székhelyét,</w:t>
      </w:r>
    </w:p>
    <w:p w:rsidR="00EC4BBF" w:rsidRDefault="00EC4BBF" w:rsidP="00EC4BB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 jogszabály vagy hatósági döntésben foglalt rendelkezés megsértése miatti felhívást a jogszabályi rendelkezés, valamint a felhívást tartalmazó végzés közlése időpontjának megjelölésével, és</w:t>
      </w:r>
    </w:p>
    <w:p w:rsidR="00EC4BBF" w:rsidRPr="00EC4BBF" w:rsidRDefault="00EC4BBF" w:rsidP="00EC4BBF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felhívást tartalmazó végzés eredménytelensége tényét, valamint az emiatt megállapított jogkövetkezményt tartalmazó döntés jogerőre emelkedésének napját.</w:t>
      </w:r>
    </w:p>
    <w:p w:rsidR="00EC4BBF" w:rsidRPr="006F7131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DE2F8E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2F8E">
        <w:rPr>
          <w:rFonts w:ascii="Times New Roman" w:hAnsi="Times New Roman" w:cs="Times New Roman"/>
          <w:b/>
          <w:bCs/>
        </w:rPr>
        <w:t>Az ellenőrzések eredményeinek kiértékelése:</w:t>
      </w:r>
    </w:p>
    <w:p w:rsidR="00D26692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F7131">
        <w:rPr>
          <w:rFonts w:ascii="Times New Roman" w:hAnsi="Times New Roman" w:cs="Times New Roman"/>
        </w:rPr>
        <w:t>Az ellenőrzésekről jegyzőkönyv, esetenként fényképfelvétel készül, amely tartalmazza az ellenőrzésen</w:t>
      </w:r>
      <w:r w:rsidR="00671922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tett megállapításokat, az ellenőrzött helyszínen tett nyilatkozatát, valamint az esetleges hiánypótlási</w:t>
      </w:r>
      <w:r w:rsidR="00671922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felhívást.</w:t>
      </w:r>
    </w:p>
    <w:p w:rsidR="00EA443B" w:rsidRDefault="00EA443B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71922">
        <w:rPr>
          <w:rFonts w:ascii="Times New Roman" w:hAnsi="Times New Roman" w:cs="Times New Roman"/>
          <w:b/>
          <w:bCs/>
        </w:rPr>
        <w:t>Az ellenőrzési jelentés</w:t>
      </w:r>
      <w:r w:rsidRPr="006F7131">
        <w:rPr>
          <w:rFonts w:ascii="Times New Roman" w:hAnsi="Times New Roman" w:cs="Times New Roman"/>
        </w:rPr>
        <w:t>: a hatóság az ellenőrzések végrehajtásáról, a levont következtetésekről</w:t>
      </w:r>
      <w:r w:rsidR="00671922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ellenőrzési jelentést készít.</w:t>
      </w:r>
    </w:p>
    <w:p w:rsidR="00671922" w:rsidRDefault="0067192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Pr="006F7131" w:rsidRDefault="00D26692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A443B">
        <w:rPr>
          <w:rFonts w:ascii="Times New Roman" w:hAnsi="Times New Roman" w:cs="Times New Roman"/>
          <w:b/>
          <w:bCs/>
        </w:rPr>
        <w:t>Az ellenőrzési terv és jelentés közzététele:</w:t>
      </w:r>
      <w:r w:rsidRPr="006F7131">
        <w:rPr>
          <w:rFonts w:ascii="Times New Roman" w:hAnsi="Times New Roman" w:cs="Times New Roman"/>
        </w:rPr>
        <w:t xml:space="preserve"> az ellenőrzési tervet és az ellenőrzési tervben</w:t>
      </w:r>
      <w:r w:rsidR="00EA443B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 xml:space="preserve">foglaltak végrehajtásáról szóló ellenőrzési jelentést a hatóság a </w:t>
      </w:r>
      <w:hyperlink r:id="rId6" w:history="1">
        <w:r w:rsidR="00EA443B" w:rsidRPr="00961E92">
          <w:rPr>
            <w:rStyle w:val="Hiperhivatkozs"/>
            <w:rFonts w:ascii="Times New Roman" w:hAnsi="Times New Roman" w:cs="Times New Roman"/>
          </w:rPr>
          <w:t>www.goganfaikoh.hu</w:t>
        </w:r>
      </w:hyperlink>
      <w:r w:rsidR="00EA443B">
        <w:rPr>
          <w:rFonts w:ascii="Times New Roman" w:hAnsi="Times New Roman" w:cs="Times New Roman"/>
        </w:rPr>
        <w:t xml:space="preserve"> </w:t>
      </w:r>
      <w:r w:rsidRPr="006F7131">
        <w:rPr>
          <w:rFonts w:ascii="Times New Roman" w:hAnsi="Times New Roman" w:cs="Times New Roman"/>
        </w:rPr>
        <w:t>önkormányzati honlapon közzé teszi.</w:t>
      </w:r>
    </w:p>
    <w:p w:rsidR="00EC4BBF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26692" w:rsidRDefault="00EC4BBF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Gógánfa</w:t>
      </w:r>
      <w:r w:rsidR="00D26692" w:rsidRPr="006F7131">
        <w:rPr>
          <w:rFonts w:ascii="Times New Roman" w:hAnsi="Times New Roman" w:cs="Times New Roman"/>
        </w:rPr>
        <w:t xml:space="preserve">, 2019. szeptember </w:t>
      </w:r>
      <w:r>
        <w:rPr>
          <w:rFonts w:ascii="Times New Roman" w:hAnsi="Times New Roman" w:cs="Times New Roman"/>
        </w:rPr>
        <w:t>5</w:t>
      </w:r>
      <w:r w:rsidR="00D26692" w:rsidRPr="006F7131">
        <w:rPr>
          <w:rFonts w:ascii="Times New Roman" w:hAnsi="Times New Roman" w:cs="Times New Roman"/>
        </w:rPr>
        <w:t>.</w:t>
      </w:r>
    </w:p>
    <w:p w:rsidR="00EA443B" w:rsidRDefault="00EA443B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A443B" w:rsidRDefault="00EA443B" w:rsidP="006F71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A443B" w:rsidRDefault="00EA443B" w:rsidP="00EA44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EA443B" w:rsidRDefault="00EA443B" w:rsidP="00EA44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Bencze Gyöngyi</w:t>
      </w:r>
    </w:p>
    <w:p w:rsidR="00EA443B" w:rsidRDefault="00EA443B" w:rsidP="00EA44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jegyző</w:t>
      </w:r>
    </w:p>
    <w:sectPr w:rsidR="00EA443B" w:rsidSect="006F7131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C11"/>
    <w:multiLevelType w:val="hybridMultilevel"/>
    <w:tmpl w:val="84F676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8226B"/>
    <w:multiLevelType w:val="hybridMultilevel"/>
    <w:tmpl w:val="FD8C9272"/>
    <w:lvl w:ilvl="0" w:tplc="39FA879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36094"/>
    <w:multiLevelType w:val="hybridMultilevel"/>
    <w:tmpl w:val="F1A02D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692"/>
    <w:rsid w:val="001C09CA"/>
    <w:rsid w:val="001E30D5"/>
    <w:rsid w:val="002571E5"/>
    <w:rsid w:val="002E1FBA"/>
    <w:rsid w:val="0047329B"/>
    <w:rsid w:val="005E31D8"/>
    <w:rsid w:val="00671922"/>
    <w:rsid w:val="00674941"/>
    <w:rsid w:val="006F7131"/>
    <w:rsid w:val="00763185"/>
    <w:rsid w:val="00796F6B"/>
    <w:rsid w:val="008D75EC"/>
    <w:rsid w:val="00AA7A2A"/>
    <w:rsid w:val="00B3783C"/>
    <w:rsid w:val="00B809B8"/>
    <w:rsid w:val="00BD3AD9"/>
    <w:rsid w:val="00C81E58"/>
    <w:rsid w:val="00D26692"/>
    <w:rsid w:val="00DE2F8E"/>
    <w:rsid w:val="00EA09E0"/>
    <w:rsid w:val="00EA443B"/>
    <w:rsid w:val="00EC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B51D51-843E-4056-9A1E-5E6F69829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96F6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F7131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EA443B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EA443B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E31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31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4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ganfaikoh.hu" TargetMode="External"/><Relationship Id="rId5" Type="http://schemas.openxmlformats.org/officeDocument/2006/relationships/hyperlink" Target="mailto:titkarsag@gfakj.t-onlin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878</Words>
  <Characters>6062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</dc:creator>
  <cp:lastModifiedBy>Aljegyző</cp:lastModifiedBy>
  <cp:revision>2</cp:revision>
  <cp:lastPrinted>2020-01-15T11:11:00Z</cp:lastPrinted>
  <dcterms:created xsi:type="dcterms:W3CDTF">2020-01-15T13:21:00Z</dcterms:created>
  <dcterms:modified xsi:type="dcterms:W3CDTF">2020-01-15T13:21:00Z</dcterms:modified>
</cp:coreProperties>
</file>