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1" w:rsidRPr="006F7131" w:rsidRDefault="00D43E09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r>
        <w:rPr>
          <w:rFonts w:ascii="Tahoma" w:eastAsia="Times New Roman" w:hAnsi="Tahoma" w:cs="Tahoma"/>
          <w:b/>
          <w:lang w:eastAsia="hu-HU"/>
        </w:rPr>
        <w:t xml:space="preserve">, </w:t>
      </w:r>
      <w:r w:rsidR="006F7131" w:rsidRPr="006F7131">
        <w:rPr>
          <w:rFonts w:ascii="Tahoma" w:eastAsia="Times New Roman" w:hAnsi="Tahoma" w:cs="Tahoma"/>
          <w:b/>
          <w:lang w:eastAsia="hu-HU"/>
        </w:rPr>
        <w:t>Gógánfai Közös Önkormányzati Hivatal Jegyzője</w:t>
      </w:r>
    </w:p>
    <w:p w:rsidR="006F7131" w:rsidRPr="006F7131" w:rsidRDefault="006F7131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r w:rsidRPr="006F7131">
        <w:rPr>
          <w:rFonts w:ascii="Tahoma" w:eastAsia="Times New Roman" w:hAnsi="Tahoma" w:cs="Tahoma"/>
          <w:b/>
          <w:lang w:eastAsia="hu-HU"/>
        </w:rPr>
        <w:t xml:space="preserve">8346 Gógánfa, Deák F.  </w:t>
      </w:r>
      <w:proofErr w:type="gramStart"/>
      <w:r w:rsidRPr="006F7131">
        <w:rPr>
          <w:rFonts w:ascii="Tahoma" w:eastAsia="Times New Roman" w:hAnsi="Tahoma" w:cs="Tahoma"/>
          <w:b/>
          <w:lang w:eastAsia="hu-HU"/>
        </w:rPr>
        <w:t>u.</w:t>
      </w:r>
      <w:proofErr w:type="gramEnd"/>
      <w:r w:rsidRPr="006F7131">
        <w:rPr>
          <w:rFonts w:ascii="Tahoma" w:eastAsia="Times New Roman" w:hAnsi="Tahoma" w:cs="Tahoma"/>
          <w:b/>
          <w:lang w:eastAsia="hu-HU"/>
        </w:rPr>
        <w:t xml:space="preserve"> 23. Telefon: 87/ 457-122 Fax: 87/557-040</w:t>
      </w:r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proofErr w:type="gramStart"/>
      <w:r w:rsidRPr="006F7131">
        <w:rPr>
          <w:rFonts w:ascii="Tahoma" w:eastAsia="Times New Roman" w:hAnsi="Tahoma" w:cs="Tahoma"/>
          <w:b/>
          <w:bCs/>
          <w:lang w:eastAsia="hu-HU"/>
        </w:rPr>
        <w:t>e-mail</w:t>
      </w:r>
      <w:proofErr w:type="gramEnd"/>
      <w:r w:rsidRPr="006F7131">
        <w:rPr>
          <w:rFonts w:ascii="Tahoma" w:eastAsia="Times New Roman" w:hAnsi="Tahoma" w:cs="Tahoma"/>
          <w:b/>
          <w:bCs/>
          <w:lang w:eastAsia="hu-HU"/>
        </w:rPr>
        <w:t xml:space="preserve">: </w:t>
      </w:r>
      <w:hyperlink r:id="rId5" w:history="1">
        <w:r w:rsidRPr="006F7131">
          <w:rPr>
            <w:rFonts w:ascii="Tahoma" w:eastAsia="Times New Roman" w:hAnsi="Tahoma" w:cs="Tahoma"/>
            <w:b/>
            <w:bCs/>
            <w:color w:val="0563C1"/>
            <w:u w:val="single"/>
            <w:lang w:eastAsia="hu-HU"/>
          </w:rPr>
          <w:t>titkarsag@gfakj.t-online.hu</w:t>
        </w:r>
      </w:hyperlink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proofErr w:type="gramStart"/>
      <w:r w:rsidRPr="006F7131">
        <w:rPr>
          <w:rFonts w:ascii="Tahoma" w:eastAsia="Times New Roman" w:hAnsi="Tahoma" w:cs="Tahoma"/>
          <w:b/>
          <w:bCs/>
          <w:lang w:eastAsia="hu-HU"/>
        </w:rPr>
        <w:t>elektronikus</w:t>
      </w:r>
      <w:proofErr w:type="gramEnd"/>
      <w:r w:rsidRPr="006F7131">
        <w:rPr>
          <w:rFonts w:ascii="Tahoma" w:eastAsia="Times New Roman" w:hAnsi="Tahoma" w:cs="Tahoma"/>
          <w:b/>
          <w:bCs/>
          <w:lang w:eastAsia="hu-HU"/>
        </w:rPr>
        <w:t xml:space="preserve"> ügyintézés KRID azonosító: 610607798</w:t>
      </w:r>
    </w:p>
    <w:p w:rsidR="00D26692" w:rsidRDefault="00D26692"/>
    <w:p w:rsidR="0047329B" w:rsidRDefault="0047329B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6692" w:rsidRPr="006F7131" w:rsidRDefault="00D26692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  <w:sz w:val="28"/>
          <w:szCs w:val="28"/>
        </w:rPr>
        <w:t>Szálláshely szolgáltatók éves ellenőrzési terve</w:t>
      </w:r>
    </w:p>
    <w:p w:rsidR="00D26692" w:rsidRPr="006F7131" w:rsidRDefault="005E5183" w:rsidP="006F71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Zalaerdőd  </w:t>
      </w:r>
      <w:bookmarkStart w:id="0" w:name="_GoBack"/>
      <w:bookmarkEnd w:id="0"/>
      <w:r w:rsidR="00D26692" w:rsidRPr="006F7131">
        <w:rPr>
          <w:rFonts w:ascii="Times New Roman" w:hAnsi="Times New Roman" w:cs="Times New Roman"/>
          <w:b/>
          <w:bCs/>
          <w:sz w:val="28"/>
          <w:szCs w:val="28"/>
        </w:rPr>
        <w:t>2019.</w:t>
      </w:r>
      <w:proofErr w:type="gramEnd"/>
      <w:r w:rsidR="00D26692" w:rsidRPr="006F7131">
        <w:rPr>
          <w:rFonts w:ascii="Times New Roman" w:hAnsi="Times New Roman" w:cs="Times New Roman"/>
          <w:b/>
          <w:bCs/>
          <w:sz w:val="28"/>
          <w:szCs w:val="28"/>
        </w:rPr>
        <w:t xml:space="preserve"> év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Hatáskört és illetékességet megállapító jogszabály: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239/2009. (X. 20.) Korm. rendelet (továbbiakban: Korm. r.) a szálláshely-szolgáltatási tevékenység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folytatásának részletes feltételeiről és a szálláshely-üzemeltetési engedély kiadásának rendjéről 3. §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Az ellenőrzésre vonatkozó jogszabályok: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általános közigazgatási rendtartásról szóló 2016. évi CL. törvény VI. fejezet 98-102. §</w:t>
      </w:r>
      <w:proofErr w:type="spellStart"/>
      <w:r w:rsidRPr="006F7131">
        <w:rPr>
          <w:rFonts w:ascii="Times New Roman" w:hAnsi="Times New Roman" w:cs="Times New Roman"/>
        </w:rPr>
        <w:t>-ai</w:t>
      </w:r>
      <w:proofErr w:type="spellEnd"/>
      <w:r w:rsidRPr="006F7131">
        <w:rPr>
          <w:rFonts w:ascii="Times New Roman" w:hAnsi="Times New Roman" w:cs="Times New Roman"/>
        </w:rPr>
        <w:t xml:space="preserve"> (továbbiakban: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>.),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2005. évi CLXIV. törvény a kereskedelemről,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2009. évi LXXVI. törvény a szolgáltatási tevékenység megkezdésének és folytatásának általános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szabályairól,</w:t>
      </w:r>
    </w:p>
    <w:p w:rsidR="006F7131" w:rsidRDefault="00D26692" w:rsidP="006F713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239/2009. (X. 20.) Korm. rendelet szálláshely-szolgáltatási tevékenység folytatásának részletes</w:t>
      </w:r>
      <w:r w:rsidR="006F7131" w:rsidRP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feltételeiről és a szálláshely-üzemeltetési engedély kiadásának rendjéről,</w:t>
      </w:r>
      <w:r w:rsidR="006F7131">
        <w:rPr>
          <w:rFonts w:ascii="Times New Roman" w:hAnsi="Times New Roman" w:cs="Times New Roman"/>
        </w:rPr>
        <w:t xml:space="preserve"> </w:t>
      </w:r>
    </w:p>
    <w:p w:rsid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területi hatálya:</w:t>
      </w:r>
      <w:r w:rsidRPr="006F7131">
        <w:rPr>
          <w:rFonts w:ascii="Times New Roman" w:hAnsi="Times New Roman" w:cs="Times New Roman"/>
        </w:rPr>
        <w:t xml:space="preserve"> </w:t>
      </w:r>
      <w:r w:rsidR="008C697A">
        <w:rPr>
          <w:rFonts w:ascii="Times New Roman" w:hAnsi="Times New Roman" w:cs="Times New Roman"/>
        </w:rPr>
        <w:t>Zalaerdőd</w:t>
      </w:r>
      <w:r w:rsidRPr="006F7131">
        <w:rPr>
          <w:rFonts w:ascii="Times New Roman" w:hAnsi="Times New Roman" w:cs="Times New Roman"/>
        </w:rPr>
        <w:t xml:space="preserve"> Község közigazgatási területe.</w:t>
      </w:r>
    </w:p>
    <w:p w:rsidR="006F7131" w:rsidRP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személyi hatálya:</w:t>
      </w:r>
      <w:r w:rsidRPr="006F7131">
        <w:rPr>
          <w:rFonts w:ascii="Times New Roman" w:hAnsi="Times New Roman" w:cs="Times New Roman"/>
        </w:rPr>
        <w:t xml:space="preserve"> </w:t>
      </w:r>
      <w:r w:rsidR="008C697A">
        <w:rPr>
          <w:rFonts w:ascii="Times New Roman" w:hAnsi="Times New Roman" w:cs="Times New Roman"/>
        </w:rPr>
        <w:t>Zalaerdőd</w:t>
      </w:r>
      <w:r w:rsidRPr="006F7131">
        <w:rPr>
          <w:rFonts w:ascii="Times New Roman" w:hAnsi="Times New Roman" w:cs="Times New Roman"/>
        </w:rPr>
        <w:t xml:space="preserve"> Község közigazgatási területén működő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szálláshelyek üzemeltetői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6344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</w:rPr>
        <w:t>Ellenőrzésre kijelölt ügyfelek száma:</w:t>
      </w:r>
      <w:r w:rsidRPr="006F7131">
        <w:rPr>
          <w:rFonts w:ascii="Times New Roman" w:hAnsi="Times New Roman" w:cs="Times New Roman"/>
        </w:rPr>
        <w:t xml:space="preserve"> </w:t>
      </w:r>
      <w:r w:rsidR="008C697A">
        <w:rPr>
          <w:rFonts w:ascii="Times New Roman" w:hAnsi="Times New Roman" w:cs="Times New Roman"/>
        </w:rPr>
        <w:t>1</w:t>
      </w:r>
      <w:r w:rsidRPr="0047329B">
        <w:rPr>
          <w:rFonts w:ascii="Times New Roman" w:hAnsi="Times New Roman" w:cs="Times New Roman"/>
          <w:sz w:val="28"/>
          <w:szCs w:val="28"/>
        </w:rPr>
        <w:t>.</w:t>
      </w:r>
      <w:r w:rsidR="00C81E58" w:rsidRPr="0047329B">
        <w:rPr>
          <w:rFonts w:ascii="Times New Roman" w:hAnsi="Times New Roman" w:cs="Times New Roman"/>
          <w:sz w:val="28"/>
          <w:szCs w:val="28"/>
        </w:rPr>
        <w:t xml:space="preserve"> </w:t>
      </w:r>
      <w:r w:rsidR="0047329B" w:rsidRPr="004732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131" w:rsidRDefault="0047329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29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tbl>
      <w:tblPr>
        <w:tblStyle w:val="Rcsostblzat"/>
        <w:tblW w:w="10176" w:type="dxa"/>
        <w:jc w:val="center"/>
        <w:tblLayout w:type="fixed"/>
        <w:tblLook w:val="01E0"/>
      </w:tblPr>
      <w:tblGrid>
        <w:gridCol w:w="656"/>
        <w:gridCol w:w="899"/>
        <w:gridCol w:w="1107"/>
        <w:gridCol w:w="1008"/>
        <w:gridCol w:w="1021"/>
        <w:gridCol w:w="830"/>
        <w:gridCol w:w="13"/>
        <w:gridCol w:w="1546"/>
        <w:gridCol w:w="3056"/>
        <w:gridCol w:w="13"/>
        <w:gridCol w:w="27"/>
      </w:tblGrid>
      <w:tr w:rsidR="00863441" w:rsidRPr="00863441" w:rsidTr="00863441">
        <w:trPr>
          <w:cantSplit/>
          <w:trHeight w:val="434"/>
          <w:jc w:val="center"/>
        </w:trPr>
        <w:tc>
          <w:tcPr>
            <w:tcW w:w="656" w:type="dxa"/>
            <w:vMerge w:val="restart"/>
          </w:tcPr>
          <w:p w:rsidR="00863441" w:rsidRPr="00863441" w:rsidRDefault="00863441" w:rsidP="00863441">
            <w:pPr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S.sz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899" w:type="dxa"/>
            <w:vMerge w:val="restart"/>
          </w:tcPr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nyilván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>tartásba vétel száma</w:t>
            </w:r>
          </w:p>
        </w:tc>
        <w:tc>
          <w:tcPr>
            <w:tcW w:w="1107" w:type="dxa"/>
            <w:vMerge w:val="restart"/>
          </w:tcPr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szolgáltató neve, címe, illetve székhelye</w:t>
            </w:r>
          </w:p>
        </w:tc>
        <w:tc>
          <w:tcPr>
            <w:tcW w:w="7514" w:type="dxa"/>
            <w:gridSpan w:val="8"/>
          </w:tcPr>
          <w:p w:rsidR="00863441" w:rsidRPr="00863441" w:rsidRDefault="00863441" w:rsidP="00863441">
            <w:pPr>
              <w:rPr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szálláshely helye</w:t>
            </w:r>
          </w:p>
        </w:tc>
      </w:tr>
      <w:tr w:rsidR="00863441" w:rsidRPr="00863441" w:rsidTr="00863441">
        <w:trPr>
          <w:gridAfter w:val="1"/>
          <w:wAfter w:w="27" w:type="dxa"/>
          <w:cantSplit/>
          <w:trHeight w:val="884"/>
          <w:jc w:val="center"/>
        </w:trPr>
        <w:tc>
          <w:tcPr>
            <w:tcW w:w="656" w:type="dxa"/>
            <w:vMerge/>
            <w:textDirection w:val="btLr"/>
          </w:tcPr>
          <w:p w:rsidR="00863441" w:rsidRPr="00863441" w:rsidRDefault="00863441" w:rsidP="0086344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vMerge/>
            <w:textDirection w:val="btLr"/>
          </w:tcPr>
          <w:p w:rsidR="00863441" w:rsidRPr="00863441" w:rsidRDefault="00863441" w:rsidP="0086344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07" w:type="dxa"/>
            <w:vMerge/>
            <w:textDirection w:val="btLr"/>
          </w:tcPr>
          <w:p w:rsidR="00863441" w:rsidRPr="00863441" w:rsidRDefault="00863441" w:rsidP="0086344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008" w:type="dxa"/>
          </w:tcPr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szállás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>hely címe, helyrajzi száma</w:t>
            </w:r>
          </w:p>
        </w:tc>
        <w:tc>
          <w:tcPr>
            <w:tcW w:w="1021" w:type="dxa"/>
          </w:tcPr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szállás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 xml:space="preserve">hely </w:t>
            </w:r>
            <w:proofErr w:type="spellStart"/>
            <w:r w:rsidRPr="00863441">
              <w:rPr>
                <w:b/>
                <w:sz w:val="18"/>
                <w:szCs w:val="18"/>
              </w:rPr>
              <w:t>elneve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>zése</w:t>
            </w:r>
            <w:proofErr w:type="spellEnd"/>
          </w:p>
        </w:tc>
        <w:tc>
          <w:tcPr>
            <w:tcW w:w="830" w:type="dxa"/>
          </w:tcPr>
          <w:p w:rsidR="00863441" w:rsidRPr="00863441" w:rsidRDefault="00863441" w:rsidP="00863441">
            <w:pPr>
              <w:ind w:left="-121" w:firstLine="121"/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 xml:space="preserve">A </w:t>
            </w:r>
            <w:proofErr w:type="spellStart"/>
            <w:r w:rsidRPr="00863441">
              <w:rPr>
                <w:b/>
                <w:sz w:val="18"/>
                <w:szCs w:val="18"/>
              </w:rPr>
              <w:t>szállás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>hely-szolgáltatási</w:t>
            </w:r>
            <w:proofErr w:type="spellEnd"/>
            <w:r w:rsidRPr="00863441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863441">
              <w:rPr>
                <w:b/>
                <w:sz w:val="18"/>
                <w:szCs w:val="18"/>
              </w:rPr>
              <w:t>tevékenység  típusának</w:t>
            </w:r>
            <w:proofErr w:type="gramEnd"/>
            <w:r w:rsidRPr="00863441">
              <w:rPr>
                <w:b/>
                <w:sz w:val="18"/>
                <w:szCs w:val="18"/>
              </w:rPr>
              <w:t xml:space="preserve"> megjelölése</w:t>
            </w:r>
          </w:p>
        </w:tc>
        <w:tc>
          <w:tcPr>
            <w:tcW w:w="1559" w:type="dxa"/>
            <w:gridSpan w:val="2"/>
          </w:tcPr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szálláshely befogadó</w:t>
            </w:r>
            <w:r>
              <w:rPr>
                <w:b/>
                <w:sz w:val="18"/>
                <w:szCs w:val="18"/>
              </w:rPr>
              <w:t>-</w:t>
            </w:r>
            <w:r w:rsidRPr="00863441">
              <w:rPr>
                <w:b/>
                <w:sz w:val="18"/>
                <w:szCs w:val="18"/>
              </w:rPr>
              <w:t>képessége</w:t>
            </w: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Szobák száma</w:t>
            </w:r>
          </w:p>
        </w:tc>
        <w:tc>
          <w:tcPr>
            <w:tcW w:w="3069" w:type="dxa"/>
            <w:gridSpan w:val="2"/>
          </w:tcPr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A szálláshely befogadóképessége</w:t>
            </w: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b/>
                <w:sz w:val="18"/>
                <w:szCs w:val="18"/>
              </w:rPr>
            </w:pPr>
            <w:r w:rsidRPr="00863441">
              <w:rPr>
                <w:b/>
                <w:sz w:val="18"/>
                <w:szCs w:val="18"/>
              </w:rPr>
              <w:t>Ágyak száma</w:t>
            </w:r>
          </w:p>
        </w:tc>
      </w:tr>
      <w:tr w:rsidR="00863441" w:rsidRPr="00863441" w:rsidTr="00863441">
        <w:trPr>
          <w:gridAfter w:val="2"/>
          <w:wAfter w:w="40" w:type="dxa"/>
          <w:jc w:val="center"/>
        </w:trPr>
        <w:tc>
          <w:tcPr>
            <w:tcW w:w="656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1.</w:t>
            </w:r>
          </w:p>
        </w:tc>
        <w:tc>
          <w:tcPr>
            <w:tcW w:w="899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1/2005.</w:t>
            </w:r>
          </w:p>
        </w:tc>
        <w:tc>
          <w:tcPr>
            <w:tcW w:w="1107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 xml:space="preserve">Zalaerdőd Község </w:t>
            </w:r>
            <w:proofErr w:type="spellStart"/>
            <w:r w:rsidRPr="00863441">
              <w:rPr>
                <w:sz w:val="18"/>
                <w:szCs w:val="18"/>
              </w:rPr>
              <w:t>Önkormány</w:t>
            </w:r>
            <w:r>
              <w:rPr>
                <w:sz w:val="18"/>
                <w:szCs w:val="18"/>
              </w:rPr>
              <w:t>-</w:t>
            </w:r>
            <w:r w:rsidRPr="00863441">
              <w:rPr>
                <w:sz w:val="18"/>
                <w:szCs w:val="18"/>
              </w:rPr>
              <w:t>zata</w:t>
            </w:r>
            <w:proofErr w:type="spellEnd"/>
            <w:r w:rsidRPr="00863441">
              <w:rPr>
                <w:sz w:val="18"/>
                <w:szCs w:val="18"/>
              </w:rPr>
              <w:t xml:space="preserve"> 8344 Zalaerdőd, Petőfi u. 37.</w:t>
            </w:r>
          </w:p>
        </w:tc>
        <w:tc>
          <w:tcPr>
            <w:tcW w:w="1008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8344</w:t>
            </w: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Zalaerdőd</w:t>
            </w: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051/20. hrsz.</w:t>
            </w:r>
          </w:p>
        </w:tc>
        <w:tc>
          <w:tcPr>
            <w:tcW w:w="1021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„Vidám Ifjúság Közösségi Szállás</w:t>
            </w:r>
            <w:r>
              <w:rPr>
                <w:sz w:val="18"/>
                <w:szCs w:val="18"/>
              </w:rPr>
              <w:t>-</w:t>
            </w:r>
            <w:r w:rsidRPr="00863441">
              <w:rPr>
                <w:sz w:val="18"/>
                <w:szCs w:val="18"/>
              </w:rPr>
              <w:t xml:space="preserve">hely”           </w:t>
            </w:r>
          </w:p>
        </w:tc>
        <w:tc>
          <w:tcPr>
            <w:tcW w:w="843" w:type="dxa"/>
            <w:gridSpan w:val="2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Turista</w:t>
            </w:r>
            <w:r>
              <w:rPr>
                <w:sz w:val="18"/>
                <w:szCs w:val="18"/>
              </w:rPr>
              <w:t>-</w:t>
            </w:r>
            <w:r w:rsidRPr="00863441">
              <w:rPr>
                <w:sz w:val="18"/>
                <w:szCs w:val="18"/>
              </w:rPr>
              <w:t>ház</w:t>
            </w: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25 fő</w:t>
            </w: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3 szoba</w:t>
            </w:r>
          </w:p>
        </w:tc>
        <w:tc>
          <w:tcPr>
            <w:tcW w:w="3056" w:type="dxa"/>
          </w:tcPr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25 fő</w:t>
            </w: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</w:p>
          <w:p w:rsidR="00863441" w:rsidRPr="00863441" w:rsidRDefault="00863441" w:rsidP="00863441">
            <w:pPr>
              <w:jc w:val="center"/>
              <w:rPr>
                <w:sz w:val="18"/>
                <w:szCs w:val="18"/>
              </w:rPr>
            </w:pPr>
            <w:r w:rsidRPr="00863441">
              <w:rPr>
                <w:sz w:val="18"/>
                <w:szCs w:val="18"/>
              </w:rPr>
              <w:t>25 ágy</w:t>
            </w:r>
          </w:p>
        </w:tc>
      </w:tr>
    </w:tbl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441" w:rsidRPr="00C81E58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időszaka:</w:t>
      </w:r>
      <w:r w:rsidRPr="006F7131">
        <w:rPr>
          <w:rFonts w:ascii="Times New Roman" w:hAnsi="Times New Roman" w:cs="Times New Roman"/>
        </w:rPr>
        <w:t xml:space="preserve"> 2019. január – 2019. december hónap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ütemezése:</w:t>
      </w:r>
      <w:r w:rsidRPr="006F7131">
        <w:rPr>
          <w:rFonts w:ascii="Times New Roman" w:hAnsi="Times New Roman" w:cs="Times New Roman"/>
        </w:rPr>
        <w:t xml:space="preserve"> éves folyamatos.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4941">
        <w:rPr>
          <w:rFonts w:ascii="Times New Roman" w:hAnsi="Times New Roman" w:cs="Times New Roman"/>
          <w:b/>
          <w:bCs/>
        </w:rPr>
        <w:t>Az ellenőrzés célja:</w:t>
      </w:r>
      <w:r w:rsidR="0067494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Annak ellenőrzése, hogy</w:t>
      </w:r>
    </w:p>
    <w:p w:rsidR="00674941" w:rsidRPr="0067494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a</w:t>
      </w:r>
      <w:proofErr w:type="gramEnd"/>
      <w:r w:rsidRPr="006F7131">
        <w:rPr>
          <w:rFonts w:ascii="Times New Roman" w:hAnsi="Times New Roman" w:cs="Times New Roman"/>
        </w:rPr>
        <w:t>) a szálláshely-szolgáltató a Nemzeti Turisztikai Adatszolgáltató Központ felé a regisztrációs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kötelezettségének eleget tett,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a szálláshely-szolgáltató a Nemzeti Turisztikai Adatszolgáltató Központ irányába történő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adatszolgáltatási kötelezettségének rendszeresen eleget tesz,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a szálláshely-szolgáltató eleget tesz a Korm. r. 5. §</w:t>
      </w:r>
      <w:proofErr w:type="spellStart"/>
      <w:r w:rsidRPr="006F7131">
        <w:rPr>
          <w:rFonts w:ascii="Times New Roman" w:hAnsi="Times New Roman" w:cs="Times New Roman"/>
        </w:rPr>
        <w:t>-ban</w:t>
      </w:r>
      <w:proofErr w:type="spellEnd"/>
      <w:r w:rsidRPr="006F7131">
        <w:rPr>
          <w:rFonts w:ascii="Times New Roman" w:hAnsi="Times New Roman" w:cs="Times New Roman"/>
        </w:rPr>
        <w:t xml:space="preserve"> foglalt rendelkezésnek, és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 szálláshely megfelel a bejelentésben foglalt szálláshely-üzemeltetési tevékenységnek e rendeletben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foglalt feltételeinek.</w:t>
      </w:r>
    </w:p>
    <w:p w:rsidR="00674941" w:rsidRPr="006F713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Az ellenőrzés eszközei: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 xml:space="preserve">. 105. § (1) - (2) bekezdése szerinti </w:t>
      </w:r>
      <w:proofErr w:type="spellStart"/>
      <w:r w:rsidRPr="006F7131">
        <w:rPr>
          <w:rFonts w:ascii="Times New Roman" w:hAnsi="Times New Roman" w:cs="Times New Roman"/>
        </w:rPr>
        <w:t>hivatalbóli</w:t>
      </w:r>
      <w:proofErr w:type="spellEnd"/>
      <w:r w:rsidRPr="006F7131">
        <w:rPr>
          <w:rFonts w:ascii="Times New Roman" w:hAnsi="Times New Roman" w:cs="Times New Roman"/>
        </w:rPr>
        <w:t xml:space="preserve"> eljárásban a hatóság erre irányuló felhívására az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ügyfél adatszolgáltatási kötelezettsége, iratbemutatás, közhiteles nyilvántartások ellenőrzése, helyszín</w:t>
      </w:r>
      <w:r w:rsidR="00C81E58">
        <w:rPr>
          <w:rFonts w:ascii="Times New Roman" w:hAnsi="Times New Roman" w:cs="Times New Roman"/>
        </w:rPr>
        <w:t xml:space="preserve">i </w:t>
      </w:r>
      <w:r w:rsidRPr="006F7131">
        <w:rPr>
          <w:rFonts w:ascii="Times New Roman" w:hAnsi="Times New Roman" w:cs="Times New Roman"/>
        </w:rPr>
        <w:t>ellenőrzés.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 hatóság az ellenőrzésről, az annak során tett megállapításokról, a kereskedő, szolgáltató által tett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nyilatkozatokról jegyzőkönyvet állít ki, esetenként fényképfelvételt készíthet. A hatóság az ellenőrzés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során készített jegyzőkönyv egy példányát a helyszínen átadja, vagy az ügyfél részére haladéktalanul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megküldi.</w:t>
      </w:r>
    </w:p>
    <w:p w:rsid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ellenőrzést a jegyző vagy megbízásából a </w:t>
      </w:r>
      <w:r w:rsidR="00C81E58">
        <w:rPr>
          <w:rFonts w:ascii="Times New Roman" w:hAnsi="Times New Roman" w:cs="Times New Roman"/>
        </w:rPr>
        <w:t>Gógánfai</w:t>
      </w:r>
      <w:r w:rsidRPr="006F7131">
        <w:rPr>
          <w:rFonts w:ascii="Times New Roman" w:hAnsi="Times New Roman" w:cs="Times New Roman"/>
        </w:rPr>
        <w:t xml:space="preserve"> Közös Önkormányzati Hivatal ügyintézője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végzi.</w:t>
      </w:r>
      <w:r w:rsidR="00C81E58">
        <w:rPr>
          <w:rFonts w:ascii="Times New Roman" w:hAnsi="Times New Roman" w:cs="Times New Roman"/>
        </w:rPr>
        <w:t xml:space="preserve"> A helyszíni ellenőrzéshez a gépjármű használata biztosított.</w:t>
      </w:r>
    </w:p>
    <w:p w:rsidR="00C81E58" w:rsidRDefault="00C81E5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 hatósági ellenőrzés jogkövetkezményei: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Korm. r. 14. § (1)</w:t>
      </w:r>
      <w:r w:rsidRPr="006F7131">
        <w:rPr>
          <w:rFonts w:ascii="Times New Roman" w:hAnsi="Times New Roman" w:cs="Times New Roman"/>
        </w:rPr>
        <w:t xml:space="preserve"> A szálláshelyre vonatkozó jogszabályi és hatósági előírások megsértése esetén a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jegyző az alábbi jogkövetkezményeket állapítja meg: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a</w:t>
      </w:r>
      <w:proofErr w:type="gramEnd"/>
      <w:r w:rsidRPr="006F7131">
        <w:rPr>
          <w:rFonts w:ascii="Times New Roman" w:hAnsi="Times New Roman" w:cs="Times New Roman"/>
        </w:rPr>
        <w:t xml:space="preserve">) – a c)–e) pontokban meghatározott esetek kivételével – határidő tűzésével felhívja a </w:t>
      </w:r>
      <w:proofErr w:type="spellStart"/>
      <w:r w:rsidRPr="006F7131">
        <w:rPr>
          <w:rFonts w:ascii="Times New Roman" w:hAnsi="Times New Roman" w:cs="Times New Roman"/>
        </w:rPr>
        <w:t>szálláshelyszolgáltatót</w:t>
      </w:r>
      <w:proofErr w:type="spellEnd"/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 jogsértés megszüntetésére, illetve a jogszabályi feltételeknek megfelelő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ha a szálláshely-szolgáltató az a) pontban meghatározott határidő elteltével a jogsértést nem szünteti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meg, illetve a jogszerű állapotot nem állítja helyre, arra ismételt határidő kitűzésével felszólítja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szolgáltatót és egyidejűleg 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ha a szálláshely nem felel meg a 4. §</w:t>
      </w:r>
      <w:proofErr w:type="spellStart"/>
      <w:r w:rsidRPr="006F7131">
        <w:rPr>
          <w:rFonts w:ascii="Times New Roman" w:hAnsi="Times New Roman" w:cs="Times New Roman"/>
        </w:rPr>
        <w:t>-ban</w:t>
      </w:r>
      <w:proofErr w:type="spellEnd"/>
      <w:r w:rsidRPr="006F7131">
        <w:rPr>
          <w:rFonts w:ascii="Times New Roman" w:hAnsi="Times New Roman" w:cs="Times New Roman"/>
        </w:rPr>
        <w:t xml:space="preserve"> meghatározott követelményeknek, határidő kitűzésével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felhívja a szálláshely-szolgáltatót a jogsértő állapot megszüntetésére és a jogszerű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 és a jogsértő állapot megszüntetéséig, illetve a jogszerű állapot helyreállításáig, de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legfeljebb kilencven napig elrendeli a szálláshely ideiglenes bezárását,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azonnali hatállyal megtiltja a szálláshely-nyilvántartásban nem szereplő szálláshely üzemeltetését, és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</w:t>
      </w:r>
      <w:proofErr w:type="gramEnd"/>
      <w:r w:rsidRPr="006F7131">
        <w:rPr>
          <w:rFonts w:ascii="Times New Roman" w:hAnsi="Times New Roman" w:cs="Times New Roman"/>
        </w:rPr>
        <w:t>) ha az ideiglenes bezárást követően a szálláshely-szolgáltató a megjelölt határidőn belül a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állapotot nem szünteti meg, vagy a szálláshely-szolgáltató egy éven belül ismételten olyan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magatartást tanúsít, amely miatt vele szemben a b) pont szerinti pénzbírságot kell kiszabni, elrendeli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szálláshely bezárását,, egyidejűleg törli a szolgáltatót a nyilvántartásból.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(2)</w:t>
      </w:r>
      <w:r w:rsidRPr="006F7131">
        <w:rPr>
          <w:rFonts w:ascii="Times New Roman" w:hAnsi="Times New Roman" w:cs="Times New Roman"/>
        </w:rPr>
        <w:t xml:space="preserve"> Az (1) bekezdés b) pontja szerinti pénzbírság összege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panzió esetében 500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</w:t>
      </w:r>
      <w:proofErr w:type="gramEnd"/>
      <w:r w:rsidRPr="006F7131">
        <w:rPr>
          <w:rFonts w:ascii="Times New Roman" w:hAnsi="Times New Roman" w:cs="Times New Roman"/>
        </w:rPr>
        <w:t>) közösségi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ea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eb</w:t>
      </w:r>
      <w:proofErr w:type="gramEnd"/>
      <w:r w:rsidRPr="006F7131">
        <w:rPr>
          <w:rFonts w:ascii="Times New Roman" w:hAnsi="Times New Roman" w:cs="Times New Roman"/>
        </w:rPr>
        <w:t>) 21 ágy befogadóképesség felett 200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f</w:t>
      </w:r>
      <w:proofErr w:type="gramEnd"/>
      <w:r w:rsidRPr="006F7131">
        <w:rPr>
          <w:rFonts w:ascii="Times New Roman" w:hAnsi="Times New Roman" w:cs="Times New Roman"/>
        </w:rPr>
        <w:t>) magánszálláshely esetében 100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F7131">
        <w:rPr>
          <w:rFonts w:ascii="Times New Roman" w:hAnsi="Times New Roman" w:cs="Times New Roman"/>
        </w:rPr>
        <w:t>g</w:t>
      </w:r>
      <w:proofErr w:type="gramEnd"/>
      <w:r w:rsidRPr="006F7131">
        <w:rPr>
          <w:rFonts w:ascii="Times New Roman" w:hAnsi="Times New Roman" w:cs="Times New Roman"/>
        </w:rPr>
        <w:t>) egyéb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gb</w:t>
      </w:r>
      <w:proofErr w:type="spellEnd"/>
      <w:r w:rsidRPr="006F7131">
        <w:rPr>
          <w:rFonts w:ascii="Times New Roman" w:hAnsi="Times New Roman" w:cs="Times New Roman"/>
        </w:rPr>
        <w:t>) 21 ágy befogadóképesség felett 200 ezer Ft.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(3)</w:t>
      </w:r>
      <w:r w:rsidRPr="006F7131">
        <w:rPr>
          <w:rFonts w:ascii="Times New Roman" w:hAnsi="Times New Roman" w:cs="Times New Roman"/>
        </w:rPr>
        <w:t xml:space="preserve"> Az (1) bekezdés d) pontja szerinti pénzbírság összege a (2) bekezdésben meghatározott összegek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kétszerese.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(4)</w:t>
      </w:r>
      <w:r w:rsidRPr="006F7131">
        <w:rPr>
          <w:rFonts w:ascii="Times New Roman" w:hAnsi="Times New Roman" w:cs="Times New Roman"/>
        </w:rPr>
        <w:t xml:space="preserve"> Az (1) bekezdés b) és d) pontja szerinti pénzbírság összege a központi költségvetést illeti meg.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63441" w:rsidRDefault="008634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Az ellenőrzési terv aktualizálása, nyilvántartása: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hatóság az ellenőrzési </w:t>
      </w:r>
      <w:proofErr w:type="gramStart"/>
      <w:r>
        <w:rPr>
          <w:rFonts w:ascii="Times New Roman" w:hAnsi="Times New Roman" w:cs="Times New Roman"/>
        </w:rPr>
        <w:t>tervet tárgyévet</w:t>
      </w:r>
      <w:proofErr w:type="gramEnd"/>
      <w:r>
        <w:rPr>
          <w:rFonts w:ascii="Times New Roman" w:hAnsi="Times New Roman" w:cs="Times New Roman"/>
        </w:rPr>
        <w:t xml:space="preserve"> megelőző év december 1. napjáig felülvizsgálja, aktualizálja és megküldi a Nemzeti Turisztikai Adatszolgáltató Központ üzemeltetőjének.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hatósági ellenőrzés eredményeként megállapított jogkövetkezmények ellenőrzése céljából a hatóság a hatósági ellenőrzésekről nyilvántartást vezet, mely tartalmazza: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 nevét,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ügyfélnek a hatóság által törvény alapján kezelhető azonosítóját, ennek hiányában természetes személy ügyfél esetén a természetes személyazonosító adatait, lakcímét, illetve székhelyét,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jogszabály vagy hatósági döntésben foglalt rendelkezés megsértése miatti felhívást a jogszabályi rendelkezés, valamint a felhívást tartalmazó végzés közlése időpontjának megjelölésével, és</w:t>
      </w:r>
    </w:p>
    <w:p w:rsidR="00EC4BBF" w:rsidRP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felhívást tartalmazó végzés eredménytelensége tényét, valamint az emiatt megállapított jogkövetkezményt tartalmazó döntés jogerőre emelkedésének napját.</w:t>
      </w:r>
    </w:p>
    <w:p w:rsidR="00EC4BBF" w:rsidRPr="006F7131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DE2F8E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2F8E">
        <w:rPr>
          <w:rFonts w:ascii="Times New Roman" w:hAnsi="Times New Roman" w:cs="Times New Roman"/>
          <w:b/>
          <w:bCs/>
        </w:rPr>
        <w:t>Az ellenőrzések eredményeinek kiértékelése: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ellenőrzésekről jegyzőkönyv, esetenként fényképfelvétel készül, amely tartalmazza az ellenőrzésen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tett megállapításokat, az ellenőrzött helyszínen tett nyilatkozatát, valamint az esetleges hiánypótlási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felhívást.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1922">
        <w:rPr>
          <w:rFonts w:ascii="Times New Roman" w:hAnsi="Times New Roman" w:cs="Times New Roman"/>
          <w:b/>
          <w:bCs/>
        </w:rPr>
        <w:t>Az ellenőrzési jelentés</w:t>
      </w:r>
      <w:r w:rsidRPr="006F7131">
        <w:rPr>
          <w:rFonts w:ascii="Times New Roman" w:hAnsi="Times New Roman" w:cs="Times New Roman"/>
        </w:rPr>
        <w:t>: a hatóság az ellenőrzések végrehajtásáról, a levont következtetésekről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ellenőrzési jelentést készít.</w:t>
      </w:r>
    </w:p>
    <w:p w:rsidR="00671922" w:rsidRDefault="0067192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A443B">
        <w:rPr>
          <w:rFonts w:ascii="Times New Roman" w:hAnsi="Times New Roman" w:cs="Times New Roman"/>
          <w:b/>
          <w:bCs/>
        </w:rPr>
        <w:t>Az ellenőrzési terv és jelentés közzététele:</w:t>
      </w:r>
      <w:r w:rsidRPr="006F7131">
        <w:rPr>
          <w:rFonts w:ascii="Times New Roman" w:hAnsi="Times New Roman" w:cs="Times New Roman"/>
        </w:rPr>
        <w:t xml:space="preserve"> az ellenőrzési tervet és az ellenőrzési tervben</w:t>
      </w:r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 xml:space="preserve">foglaltak végrehajtásáról szóló ellenőrzési jelentést a hatóság a </w:t>
      </w:r>
      <w:hyperlink r:id="rId6" w:history="1">
        <w:r w:rsidR="00EA443B" w:rsidRPr="00961E92">
          <w:rPr>
            <w:rStyle w:val="Hiperhivatkozs"/>
            <w:rFonts w:ascii="Times New Roman" w:hAnsi="Times New Roman" w:cs="Times New Roman"/>
          </w:rPr>
          <w:t>www.goganfaikoh.hu</w:t>
        </w:r>
      </w:hyperlink>
      <w:r w:rsidR="00D43E09">
        <w:rPr>
          <w:rStyle w:val="Hiperhivatkozs"/>
          <w:rFonts w:ascii="Times New Roman" w:hAnsi="Times New Roman" w:cs="Times New Roman"/>
        </w:rPr>
        <w:t>, www.zalaerdod.hu</w:t>
      </w:r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önkormányzati honlapon közzé teszi.</w:t>
      </w:r>
      <w:r w:rsidR="00D43E09">
        <w:rPr>
          <w:rFonts w:ascii="Times New Roman" w:hAnsi="Times New Roman" w:cs="Times New Roman"/>
        </w:rPr>
        <w:t xml:space="preserve"> 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Gógánfa</w:t>
      </w:r>
      <w:r w:rsidR="00D26692" w:rsidRPr="006F7131">
        <w:rPr>
          <w:rFonts w:ascii="Times New Roman" w:hAnsi="Times New Roman" w:cs="Times New Roman"/>
        </w:rPr>
        <w:t xml:space="preserve">, 2019. szeptember </w:t>
      </w:r>
      <w:r>
        <w:rPr>
          <w:rFonts w:ascii="Times New Roman" w:hAnsi="Times New Roman" w:cs="Times New Roman"/>
        </w:rPr>
        <w:t>5</w:t>
      </w:r>
      <w:r w:rsidR="00D26692" w:rsidRPr="006F7131">
        <w:rPr>
          <w:rFonts w:ascii="Times New Roman" w:hAnsi="Times New Roman" w:cs="Times New Roman"/>
        </w:rPr>
        <w:t>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Bencze Gyöngyi</w:t>
      </w: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jegyző</w:t>
      </w:r>
      <w:proofErr w:type="gramEnd"/>
    </w:p>
    <w:sectPr w:rsidR="00EA443B" w:rsidSect="006F713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5C11"/>
    <w:multiLevelType w:val="hybridMultilevel"/>
    <w:tmpl w:val="84F676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8226B"/>
    <w:multiLevelType w:val="hybridMultilevel"/>
    <w:tmpl w:val="FD8C9272"/>
    <w:lvl w:ilvl="0" w:tplc="39FA879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36094"/>
    <w:multiLevelType w:val="hybridMultilevel"/>
    <w:tmpl w:val="F1A02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6692"/>
    <w:rsid w:val="002707A5"/>
    <w:rsid w:val="002E3774"/>
    <w:rsid w:val="0047329B"/>
    <w:rsid w:val="005C2057"/>
    <w:rsid w:val="005E5183"/>
    <w:rsid w:val="00671922"/>
    <w:rsid w:val="00674941"/>
    <w:rsid w:val="006F7131"/>
    <w:rsid w:val="00763185"/>
    <w:rsid w:val="00863441"/>
    <w:rsid w:val="008C697A"/>
    <w:rsid w:val="008D75EC"/>
    <w:rsid w:val="00C81E58"/>
    <w:rsid w:val="00D26692"/>
    <w:rsid w:val="00D43E09"/>
    <w:rsid w:val="00DE2F8E"/>
    <w:rsid w:val="00EA443B"/>
    <w:rsid w:val="00EC4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377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F7131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EA443B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A443B"/>
    <w:rPr>
      <w:color w:val="605E5C"/>
      <w:shd w:val="clear" w:color="auto" w:fill="E1DFDD"/>
    </w:rPr>
  </w:style>
  <w:style w:type="table" w:styleId="Rcsostblzat">
    <w:name w:val="Table Grid"/>
    <w:basedOn w:val="Normltblzat"/>
    <w:rsid w:val="00863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ganfaikoh.hu" TargetMode="External"/><Relationship Id="rId5" Type="http://schemas.openxmlformats.org/officeDocument/2006/relationships/hyperlink" Target="mailto:titkarsag@gfakj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6404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Jegyzö</cp:lastModifiedBy>
  <cp:revision>2</cp:revision>
  <dcterms:created xsi:type="dcterms:W3CDTF">2019-10-04T14:55:00Z</dcterms:created>
  <dcterms:modified xsi:type="dcterms:W3CDTF">2019-10-04T14:55:00Z</dcterms:modified>
</cp:coreProperties>
</file>